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DA" w:rsidRDefault="008C44DA">
      <w:pPr>
        <w:pBdr>
          <w:top w:val="nil"/>
          <w:left w:val="nil"/>
          <w:bottom w:val="nil"/>
          <w:right w:val="nil"/>
          <w:between w:val="nil"/>
        </w:pBdr>
        <w:shd w:val="clear" w:color="auto" w:fill="FFFFFF"/>
        <w:rPr>
          <w:rFonts w:ascii="Arial" w:eastAsia="Arial" w:hAnsi="Arial" w:cs="Arial"/>
          <w:color w:val="000000"/>
          <w:sz w:val="21"/>
          <w:szCs w:val="21"/>
        </w:rPr>
      </w:pPr>
      <w:bookmarkStart w:id="0" w:name="_GoBack"/>
      <w:bookmarkEnd w:id="0"/>
    </w:p>
    <w:p w:rsidR="008C44DA" w:rsidRDefault="00AB11FF">
      <w:pPr>
        <w:pBdr>
          <w:top w:val="nil"/>
          <w:left w:val="nil"/>
          <w:bottom w:val="nil"/>
          <w:right w:val="nil"/>
          <w:between w:val="nil"/>
        </w:pBdr>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-572769</wp:posOffset>
            </wp:positionH>
            <wp:positionV relativeFrom="paragraph">
              <wp:posOffset>-647699</wp:posOffset>
            </wp:positionV>
            <wp:extent cx="2001520" cy="15043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1520" cy="1504315"/>
                    </a:xfrm>
                    <a:prstGeom prst="rect">
                      <a:avLst/>
                    </a:prstGeom>
                    <a:ln/>
                  </pic:spPr>
                </pic:pic>
              </a:graphicData>
            </a:graphic>
          </wp:anchor>
        </w:drawing>
      </w:r>
    </w:p>
    <w:p w:rsidR="008C44DA" w:rsidRDefault="008C44DA">
      <w:pPr>
        <w:pBdr>
          <w:top w:val="nil"/>
          <w:left w:val="nil"/>
          <w:bottom w:val="nil"/>
          <w:right w:val="nil"/>
          <w:between w:val="nil"/>
        </w:pBdr>
        <w:rPr>
          <w:rFonts w:ascii="Arial" w:eastAsia="Arial" w:hAnsi="Arial" w:cs="Arial"/>
          <w:color w:val="000000"/>
          <w:sz w:val="24"/>
          <w:szCs w:val="24"/>
        </w:rPr>
      </w:pPr>
    </w:p>
    <w:p w:rsidR="008C44DA" w:rsidRDefault="008C44DA">
      <w:pPr>
        <w:pBdr>
          <w:top w:val="nil"/>
          <w:left w:val="nil"/>
          <w:bottom w:val="nil"/>
          <w:right w:val="nil"/>
          <w:between w:val="nil"/>
        </w:pBdr>
        <w:shd w:val="clear" w:color="auto" w:fill="FFFFFF"/>
        <w:rPr>
          <w:rFonts w:ascii="Arial" w:eastAsia="Arial" w:hAnsi="Arial" w:cs="Arial"/>
          <w:color w:val="000000"/>
          <w:sz w:val="21"/>
          <w:szCs w:val="21"/>
        </w:rPr>
      </w:pPr>
    </w:p>
    <w:p w:rsidR="008C44DA" w:rsidRDefault="008C44DA">
      <w:pPr>
        <w:pBdr>
          <w:top w:val="nil"/>
          <w:left w:val="nil"/>
          <w:bottom w:val="nil"/>
          <w:right w:val="nil"/>
          <w:between w:val="nil"/>
        </w:pBdr>
        <w:rPr>
          <w:rFonts w:ascii="Arial" w:eastAsia="Arial" w:hAnsi="Arial" w:cs="Arial"/>
          <w:color w:val="000000"/>
          <w:sz w:val="24"/>
          <w:szCs w:val="24"/>
        </w:rPr>
      </w:pPr>
    </w:p>
    <w:p w:rsidR="008C44DA" w:rsidRDefault="008C44DA">
      <w:pPr>
        <w:pBdr>
          <w:top w:val="nil"/>
          <w:left w:val="nil"/>
          <w:bottom w:val="nil"/>
          <w:right w:val="nil"/>
          <w:between w:val="nil"/>
        </w:pBdr>
        <w:rPr>
          <w:rFonts w:ascii="Arial" w:eastAsia="Arial" w:hAnsi="Arial" w:cs="Arial"/>
          <w:color w:val="000000"/>
          <w:sz w:val="24"/>
          <w:szCs w:val="24"/>
        </w:rPr>
      </w:pPr>
    </w:p>
    <w:p w:rsidR="008C44DA" w:rsidRDefault="008C44DA">
      <w:pPr>
        <w:pBdr>
          <w:top w:val="nil"/>
          <w:left w:val="nil"/>
          <w:bottom w:val="nil"/>
          <w:right w:val="nil"/>
          <w:between w:val="nil"/>
        </w:pBdr>
        <w:rPr>
          <w:rFonts w:ascii="Arial" w:eastAsia="Arial" w:hAnsi="Arial" w:cs="Arial"/>
          <w:color w:val="000000"/>
          <w:sz w:val="24"/>
          <w:szCs w:val="24"/>
        </w:rPr>
      </w:pPr>
    </w:p>
    <w:p w:rsidR="008C44DA" w:rsidRDefault="008C44DA">
      <w:pPr>
        <w:pBdr>
          <w:top w:val="nil"/>
          <w:left w:val="nil"/>
          <w:bottom w:val="nil"/>
          <w:right w:val="nil"/>
          <w:between w:val="nil"/>
        </w:pBdr>
        <w:rPr>
          <w:rFonts w:ascii="Arial" w:eastAsia="Arial" w:hAnsi="Arial" w:cs="Arial"/>
          <w:color w:val="000000"/>
          <w:sz w:val="24"/>
          <w:szCs w:val="24"/>
        </w:rPr>
      </w:pPr>
    </w:p>
    <w:p w:rsidR="008C44DA" w:rsidRDefault="00AB11FF">
      <w:pPr>
        <w:pBdr>
          <w:top w:val="nil"/>
          <w:left w:val="nil"/>
          <w:bottom w:val="nil"/>
          <w:right w:val="nil"/>
          <w:between w:val="nil"/>
        </w:pBdr>
        <w:ind w:left="2124"/>
        <w:rPr>
          <w:rFonts w:ascii="Arial" w:eastAsia="Arial" w:hAnsi="Arial" w:cs="Arial"/>
          <w:color w:val="000000"/>
          <w:sz w:val="24"/>
          <w:szCs w:val="24"/>
        </w:rPr>
      </w:pPr>
      <w:r>
        <w:rPr>
          <w:rFonts w:ascii="Arial" w:eastAsia="Arial" w:hAnsi="Arial" w:cs="Arial"/>
          <w:b/>
          <w:color w:val="000000"/>
          <w:sz w:val="24"/>
          <w:szCs w:val="24"/>
        </w:rPr>
        <w:t xml:space="preserve">Titel: </w:t>
      </w:r>
      <w:r w:rsidR="00081643">
        <w:rPr>
          <w:rFonts w:ascii="Arial" w:eastAsia="Arial" w:hAnsi="Arial" w:cs="Arial"/>
          <w:b/>
          <w:color w:val="000000"/>
          <w:sz w:val="24"/>
          <w:szCs w:val="24"/>
        </w:rPr>
        <w:t>Kinder EHBO en reanimatie (AED)</w:t>
      </w:r>
    </w:p>
    <w:p w:rsidR="008C44DA" w:rsidRDefault="008C44DA">
      <w:pPr>
        <w:pBdr>
          <w:top w:val="nil"/>
          <w:left w:val="nil"/>
          <w:bottom w:val="nil"/>
          <w:right w:val="nil"/>
          <w:between w:val="nil"/>
        </w:pBdr>
        <w:spacing w:line="360" w:lineRule="auto"/>
        <w:rPr>
          <w:rFonts w:ascii="Arial" w:eastAsia="Arial" w:hAnsi="Arial" w:cs="Arial"/>
          <w:color w:val="000000"/>
        </w:rPr>
      </w:pPr>
    </w:p>
    <w:p w:rsidR="00081643" w:rsidRPr="00081643" w:rsidRDefault="00AB11FF" w:rsidP="00081643">
      <w:pPr>
        <w:pBdr>
          <w:top w:val="nil"/>
          <w:left w:val="nil"/>
          <w:bottom w:val="nil"/>
          <w:right w:val="nil"/>
          <w:between w:val="nil"/>
        </w:pBdr>
        <w:spacing w:line="360" w:lineRule="auto"/>
        <w:rPr>
          <w:rFonts w:ascii="Verdana" w:eastAsia="Verdana" w:hAnsi="Verdana" w:cs="Verdana"/>
          <w:highlight w:val="white"/>
        </w:rPr>
      </w:pPr>
      <w:r>
        <w:rPr>
          <w:rFonts w:ascii="Arial" w:eastAsia="Arial" w:hAnsi="Arial" w:cs="Arial"/>
          <w:b/>
        </w:rPr>
        <w:t>Datum:</w:t>
      </w:r>
      <w:r w:rsidR="00081643">
        <w:rPr>
          <w:rFonts w:ascii="Arial" w:eastAsia="Arial" w:hAnsi="Arial" w:cs="Arial"/>
        </w:rPr>
        <w:t xml:space="preserve"> </w:t>
      </w:r>
      <w:r w:rsidR="00081643" w:rsidRPr="00081643">
        <w:rPr>
          <w:rFonts w:ascii="Verdana" w:eastAsia="Verdana" w:hAnsi="Verdana" w:cs="Verdana"/>
          <w:highlight w:val="white"/>
        </w:rPr>
        <w:t>donderdag 19 december 2019</w:t>
      </w:r>
    </w:p>
    <w:p w:rsidR="00081643" w:rsidRPr="00081643" w:rsidRDefault="00081643" w:rsidP="00081643">
      <w:pPr>
        <w:pBdr>
          <w:top w:val="nil"/>
          <w:left w:val="nil"/>
          <w:bottom w:val="nil"/>
          <w:right w:val="nil"/>
          <w:between w:val="nil"/>
        </w:pBdr>
        <w:spacing w:line="360" w:lineRule="auto"/>
        <w:ind w:firstLine="720"/>
        <w:rPr>
          <w:rFonts w:ascii="Verdana" w:eastAsia="Verdana" w:hAnsi="Verdana" w:cs="Verdana"/>
          <w:highlight w:val="white"/>
        </w:rPr>
      </w:pPr>
      <w:r w:rsidRPr="00081643">
        <w:rPr>
          <w:rFonts w:ascii="Verdana" w:eastAsia="Verdana" w:hAnsi="Verdana" w:cs="Verdana"/>
          <w:highlight w:val="white"/>
        </w:rPr>
        <w:t>- Ochtend (08:30 tot 12:30)</w:t>
      </w:r>
      <w:r w:rsidR="00324BB2">
        <w:rPr>
          <w:rFonts w:ascii="Verdana" w:eastAsia="Verdana" w:hAnsi="Verdana" w:cs="Verdana"/>
          <w:highlight w:val="white"/>
        </w:rPr>
        <w:t xml:space="preserve"> en</w:t>
      </w:r>
    </w:p>
    <w:p w:rsidR="008C44DA" w:rsidRPr="00081643" w:rsidRDefault="00081643" w:rsidP="00081643">
      <w:pPr>
        <w:pBdr>
          <w:top w:val="nil"/>
          <w:left w:val="nil"/>
          <w:bottom w:val="nil"/>
          <w:right w:val="nil"/>
          <w:between w:val="nil"/>
        </w:pBdr>
        <w:spacing w:line="360" w:lineRule="auto"/>
        <w:ind w:firstLine="720"/>
        <w:rPr>
          <w:rFonts w:ascii="Verdana" w:eastAsia="Verdana" w:hAnsi="Verdana" w:cs="Verdana"/>
          <w:highlight w:val="white"/>
        </w:rPr>
      </w:pPr>
      <w:r w:rsidRPr="00081643">
        <w:rPr>
          <w:rFonts w:ascii="Verdana" w:eastAsia="Verdana" w:hAnsi="Verdana" w:cs="Verdana"/>
          <w:highlight w:val="white"/>
        </w:rPr>
        <w:t>- Middag (13:00 tot 17:00)</w:t>
      </w:r>
    </w:p>
    <w:p w:rsidR="008C44DA" w:rsidRDefault="00AB11FF">
      <w:pPr>
        <w:pBdr>
          <w:top w:val="nil"/>
          <w:left w:val="nil"/>
          <w:bottom w:val="nil"/>
          <w:right w:val="nil"/>
          <w:between w:val="nil"/>
        </w:pBdr>
        <w:spacing w:line="360" w:lineRule="auto"/>
        <w:rPr>
          <w:rFonts w:ascii="Arial" w:eastAsia="Arial" w:hAnsi="Arial" w:cs="Arial"/>
        </w:rPr>
      </w:pPr>
      <w:r>
        <w:rPr>
          <w:rFonts w:ascii="Arial" w:eastAsia="Arial" w:hAnsi="Arial" w:cs="Arial"/>
          <w:b/>
        </w:rPr>
        <w:t>Locatie:</w:t>
      </w:r>
      <w:r w:rsidR="00081643">
        <w:rPr>
          <w:rFonts w:ascii="Arial" w:eastAsia="Arial" w:hAnsi="Arial" w:cs="Arial"/>
        </w:rPr>
        <w:t xml:space="preserve"> </w:t>
      </w:r>
      <w:r w:rsidR="00090C43">
        <w:rPr>
          <w:rFonts w:ascii="Arial" w:eastAsia="Arial" w:hAnsi="Arial" w:cs="Arial"/>
        </w:rPr>
        <w:t>Bijlmerdreef, OKT klein Gooioord</w:t>
      </w:r>
    </w:p>
    <w:p w:rsidR="008C44DA" w:rsidRPr="00081643" w:rsidRDefault="00081643">
      <w:pPr>
        <w:pBdr>
          <w:top w:val="nil"/>
          <w:left w:val="nil"/>
          <w:bottom w:val="nil"/>
          <w:right w:val="nil"/>
          <w:between w:val="nil"/>
        </w:pBdr>
        <w:spacing w:line="360" w:lineRule="auto"/>
        <w:rPr>
          <w:rFonts w:ascii="Arial" w:eastAsia="Arial" w:hAnsi="Arial" w:cs="Arial"/>
        </w:rPr>
      </w:pPr>
      <w:r w:rsidRPr="00081643">
        <w:rPr>
          <w:rFonts w:ascii="Arial" w:eastAsia="Arial" w:hAnsi="Arial" w:cs="Arial"/>
          <w:b/>
        </w:rPr>
        <w:t>Docent:</w:t>
      </w:r>
      <w:r>
        <w:rPr>
          <w:rFonts w:ascii="Arial" w:eastAsia="Arial" w:hAnsi="Arial" w:cs="Arial"/>
        </w:rPr>
        <w:t xml:space="preserve"> </w:t>
      </w:r>
      <w:r w:rsidR="00AB11FF" w:rsidRPr="00081643">
        <w:rPr>
          <w:rFonts w:ascii="Arial" w:eastAsia="Arial" w:hAnsi="Arial" w:cs="Arial"/>
        </w:rPr>
        <w:t>Walter Veen. Zelfstandig instructeur onder de bedrijfsnaam: Blue Turtle Academie</w:t>
      </w:r>
    </w:p>
    <w:p w:rsidR="00081643" w:rsidRPr="00081643" w:rsidRDefault="00AB11FF">
      <w:pPr>
        <w:pBdr>
          <w:top w:val="nil"/>
          <w:left w:val="nil"/>
          <w:bottom w:val="nil"/>
          <w:right w:val="nil"/>
          <w:between w:val="nil"/>
        </w:pBdr>
        <w:spacing w:line="360" w:lineRule="auto"/>
        <w:rPr>
          <w:rFonts w:ascii="Arial" w:eastAsia="Arial" w:hAnsi="Arial" w:cs="Arial"/>
        </w:rPr>
      </w:pPr>
      <w:r>
        <w:rPr>
          <w:rFonts w:ascii="Arial" w:eastAsia="Arial" w:hAnsi="Arial" w:cs="Arial"/>
          <w:b/>
        </w:rPr>
        <w:t>Doelgroep</w:t>
      </w:r>
      <w:r w:rsidR="00081643">
        <w:rPr>
          <w:rFonts w:ascii="Arial" w:eastAsia="Arial" w:hAnsi="Arial" w:cs="Arial"/>
          <w:b/>
        </w:rPr>
        <w:t xml:space="preserve">: </w:t>
      </w:r>
      <w:r w:rsidR="00081643">
        <w:rPr>
          <w:rFonts w:ascii="Arial" w:eastAsia="Arial" w:hAnsi="Arial" w:cs="Arial"/>
        </w:rPr>
        <w:t>Jeugdartsen en jeugdverpleegkundigen</w:t>
      </w:r>
    </w:p>
    <w:p w:rsidR="008C44DA" w:rsidRDefault="008C44DA">
      <w:pPr>
        <w:pBdr>
          <w:top w:val="nil"/>
          <w:left w:val="nil"/>
          <w:bottom w:val="nil"/>
          <w:right w:val="nil"/>
          <w:between w:val="nil"/>
        </w:pBdr>
        <w:spacing w:line="360" w:lineRule="auto"/>
        <w:rPr>
          <w:rFonts w:ascii="Arial" w:eastAsia="Arial" w:hAnsi="Arial" w:cs="Arial"/>
        </w:rPr>
      </w:pPr>
    </w:p>
    <w:p w:rsidR="008C44DA" w:rsidRDefault="00AB11FF">
      <w:pPr>
        <w:pBdr>
          <w:top w:val="nil"/>
          <w:left w:val="nil"/>
          <w:bottom w:val="nil"/>
          <w:right w:val="nil"/>
          <w:between w:val="nil"/>
        </w:pBdr>
        <w:spacing w:line="360" w:lineRule="auto"/>
        <w:rPr>
          <w:rFonts w:ascii="Arial" w:eastAsia="Arial" w:hAnsi="Arial" w:cs="Arial"/>
          <w:b/>
        </w:rPr>
      </w:pPr>
      <w:r>
        <w:rPr>
          <w:rFonts w:ascii="Arial" w:eastAsia="Arial" w:hAnsi="Arial" w:cs="Arial"/>
          <w:b/>
        </w:rPr>
        <w:t>Korte inleiding en leerdoelen:</w:t>
      </w:r>
    </w:p>
    <w:p w:rsidR="00081643" w:rsidRDefault="00081643" w:rsidP="00081643">
      <w:pPr>
        <w:pBdr>
          <w:top w:val="nil"/>
          <w:left w:val="nil"/>
          <w:bottom w:val="nil"/>
          <w:right w:val="nil"/>
          <w:between w:val="nil"/>
        </w:pBdr>
        <w:spacing w:line="360" w:lineRule="auto"/>
        <w:rPr>
          <w:rFonts w:ascii="Verdana" w:eastAsia="Verdana" w:hAnsi="Verdana" w:cs="Verdana"/>
          <w:highlight w:val="white"/>
        </w:rPr>
      </w:pPr>
      <w:r w:rsidRPr="00081643">
        <w:rPr>
          <w:rFonts w:ascii="Verdana" w:eastAsia="Verdana" w:hAnsi="Verdana" w:cs="Verdana"/>
        </w:rPr>
        <w:t xml:space="preserve">De theorie neem je online door in onze eigen online video leeromgeving. </w:t>
      </w:r>
      <w:r w:rsidR="00324BB2" w:rsidRPr="00324BB2">
        <w:rPr>
          <w:rFonts w:ascii="Verdana" w:eastAsia="Verdana" w:hAnsi="Verdana" w:cs="Verdana"/>
        </w:rPr>
        <w:t>Deze onderwerpen worden uitgevoerd tijdens het praktijkgedeelte van de cursus</w:t>
      </w:r>
      <w:r w:rsidR="00324BB2">
        <w:rPr>
          <w:rFonts w:ascii="Verdana" w:eastAsia="Verdana" w:hAnsi="Verdana" w:cs="Verdana"/>
        </w:rPr>
        <w:t>.</w:t>
      </w:r>
      <w:r>
        <w:rPr>
          <w:rFonts w:ascii="Verdana" w:eastAsia="Verdana" w:hAnsi="Verdana" w:cs="Verdana"/>
        </w:rPr>
        <w:t xml:space="preserve"> J</w:t>
      </w:r>
      <w:r w:rsidRPr="00081643">
        <w:rPr>
          <w:rFonts w:ascii="Verdana" w:eastAsia="Verdana" w:hAnsi="Verdana" w:cs="Verdana"/>
        </w:rPr>
        <w:t xml:space="preserve">e gaat </w:t>
      </w:r>
      <w:r w:rsidR="00324BB2">
        <w:rPr>
          <w:rFonts w:ascii="Verdana" w:eastAsia="Verdana" w:hAnsi="Verdana" w:cs="Verdana"/>
        </w:rPr>
        <w:t xml:space="preserve">dan </w:t>
      </w:r>
      <w:r w:rsidRPr="00081643">
        <w:rPr>
          <w:rFonts w:ascii="Verdana" w:eastAsia="Verdana" w:hAnsi="Verdana" w:cs="Verdana"/>
        </w:rPr>
        <w:t>actief de handelingen uitvoeren</w:t>
      </w:r>
      <w:r w:rsidR="00324BB2">
        <w:rPr>
          <w:rFonts w:ascii="Verdana" w:eastAsia="Verdana" w:hAnsi="Verdana" w:cs="Verdana"/>
        </w:rPr>
        <w:t xml:space="preserve">. </w:t>
      </w:r>
      <w:r w:rsidRPr="00081643">
        <w:rPr>
          <w:rFonts w:ascii="Verdana" w:eastAsia="Verdana" w:hAnsi="Verdana" w:cs="Verdana"/>
        </w:rPr>
        <w:t>Van stabiele zijligging tot het bedienen van de AED, het komt allemaal voorbij.</w:t>
      </w:r>
      <w:r w:rsidRPr="00081643">
        <w:t xml:space="preserve"> </w:t>
      </w:r>
      <w:r w:rsidRPr="00081643">
        <w:rPr>
          <w:rFonts w:ascii="Verdana" w:eastAsia="Verdana" w:hAnsi="Verdana" w:cs="Verdana"/>
          <w:highlight w:val="white"/>
        </w:rPr>
        <w:t xml:space="preserve">Wij zullen bij beide trainingen de nadruk leggen op acuut letsel bij kinderen en hoe hierbij te handelen. </w:t>
      </w:r>
      <w:r>
        <w:rPr>
          <w:rFonts w:ascii="Verdana" w:eastAsia="Verdana" w:hAnsi="Verdana" w:cs="Verdana"/>
        </w:rPr>
        <w:t xml:space="preserve">Leren door te doen. </w:t>
      </w:r>
      <w:r w:rsidRPr="00081643">
        <w:rPr>
          <w:rFonts w:ascii="Verdana" w:eastAsia="Verdana" w:hAnsi="Verdana" w:cs="Verdana"/>
        </w:rPr>
        <w:t>Door de kleine groepen is de interactie met de docent heel groot, en hoef je niet te wachten op elkaar. Je bent lekker bezig, actief en vooral praktisch aan het oefenen.</w:t>
      </w:r>
    </w:p>
    <w:p w:rsidR="008C44DA" w:rsidRDefault="008C44DA">
      <w:pPr>
        <w:pBdr>
          <w:top w:val="nil"/>
          <w:left w:val="nil"/>
          <w:bottom w:val="nil"/>
          <w:right w:val="nil"/>
          <w:between w:val="nil"/>
        </w:pBdr>
        <w:spacing w:line="360" w:lineRule="auto"/>
        <w:rPr>
          <w:rFonts w:ascii="Verdana" w:eastAsia="Verdana" w:hAnsi="Verdana" w:cs="Verdana"/>
          <w:b/>
          <w:highlight w:val="white"/>
        </w:rPr>
      </w:pPr>
    </w:p>
    <w:p w:rsidR="00081643" w:rsidRDefault="00324BB2">
      <w:pPr>
        <w:pBdr>
          <w:top w:val="nil"/>
          <w:left w:val="nil"/>
          <w:bottom w:val="nil"/>
          <w:right w:val="nil"/>
          <w:between w:val="nil"/>
        </w:pBdr>
        <w:spacing w:line="360" w:lineRule="auto"/>
        <w:rPr>
          <w:rFonts w:ascii="Verdana" w:eastAsia="Verdana" w:hAnsi="Verdana" w:cs="Verdana"/>
          <w:b/>
          <w:highlight w:val="white"/>
        </w:rPr>
      </w:pPr>
      <w:r>
        <w:rPr>
          <w:rFonts w:ascii="Verdana" w:eastAsia="Verdana" w:hAnsi="Verdana" w:cs="Verdana"/>
          <w:b/>
          <w:highlight w:val="white"/>
        </w:rPr>
        <w:t>Leerdoelen:</w:t>
      </w:r>
    </w:p>
    <w:p w:rsidR="00081643" w:rsidRPr="00324BB2" w:rsidRDefault="00081643">
      <w:pPr>
        <w:pBdr>
          <w:top w:val="nil"/>
          <w:left w:val="nil"/>
          <w:bottom w:val="nil"/>
          <w:right w:val="nil"/>
          <w:between w:val="nil"/>
        </w:pBdr>
        <w:spacing w:line="360" w:lineRule="auto"/>
        <w:rPr>
          <w:rFonts w:ascii="Verdana" w:eastAsia="Verdana" w:hAnsi="Verdana" w:cs="Verdana"/>
          <w:highlight w:val="white"/>
        </w:rPr>
      </w:pPr>
      <w:r w:rsidRPr="00324BB2">
        <w:rPr>
          <w:rFonts w:ascii="Verdana" w:eastAsia="Verdana" w:hAnsi="Verdana" w:cs="Verdana"/>
          <w:highlight w:val="white"/>
        </w:rPr>
        <w:t xml:space="preserve">- </w:t>
      </w:r>
      <w:r w:rsidR="00324BB2" w:rsidRPr="00324BB2">
        <w:rPr>
          <w:rFonts w:ascii="Verdana" w:eastAsia="Verdana" w:hAnsi="Verdana" w:cs="Verdana"/>
          <w:highlight w:val="white"/>
        </w:rPr>
        <w:t>de deelnemer kan volgens de nieuweste richtlijnen een reanimatie uitvoeren en weet hoe gebruik te maken van de AED.</w:t>
      </w:r>
    </w:p>
    <w:p w:rsidR="00324BB2" w:rsidRPr="00324BB2" w:rsidRDefault="00324BB2">
      <w:pPr>
        <w:pBdr>
          <w:top w:val="nil"/>
          <w:left w:val="nil"/>
          <w:bottom w:val="nil"/>
          <w:right w:val="nil"/>
          <w:between w:val="nil"/>
        </w:pBdr>
        <w:spacing w:line="360" w:lineRule="auto"/>
        <w:rPr>
          <w:rFonts w:ascii="Verdana" w:eastAsia="Verdana" w:hAnsi="Verdana" w:cs="Verdana"/>
          <w:highlight w:val="white"/>
        </w:rPr>
      </w:pPr>
      <w:r w:rsidRPr="00324BB2">
        <w:rPr>
          <w:rFonts w:ascii="Verdana" w:eastAsia="Verdana" w:hAnsi="Verdana" w:cs="Verdana"/>
          <w:highlight w:val="white"/>
        </w:rPr>
        <w:t>- de deelnemers heeft theoretische kennis met betrekking tot het verlenen van eerste hulp.</w:t>
      </w:r>
    </w:p>
    <w:p w:rsidR="008C44DA" w:rsidRPr="00324BB2" w:rsidRDefault="00324BB2">
      <w:pPr>
        <w:pBdr>
          <w:top w:val="nil"/>
          <w:left w:val="nil"/>
          <w:bottom w:val="nil"/>
          <w:right w:val="nil"/>
          <w:between w:val="nil"/>
        </w:pBdr>
        <w:spacing w:line="360" w:lineRule="auto"/>
        <w:rPr>
          <w:rFonts w:ascii="Verdana" w:eastAsia="Verdana" w:hAnsi="Verdana" w:cs="Verdana"/>
          <w:highlight w:val="white"/>
        </w:rPr>
      </w:pPr>
      <w:r w:rsidRPr="00324BB2">
        <w:rPr>
          <w:rFonts w:ascii="Verdana" w:eastAsia="Verdana" w:hAnsi="Verdana" w:cs="Verdana"/>
          <w:highlight w:val="white"/>
        </w:rPr>
        <w:t>- de deelnemer weet de theoretische kennis over EHBO</w:t>
      </w:r>
      <w:r w:rsidR="00AB11FF">
        <w:rPr>
          <w:rFonts w:ascii="Verdana" w:eastAsia="Verdana" w:hAnsi="Verdana" w:cs="Verdana"/>
          <w:highlight w:val="white"/>
        </w:rPr>
        <w:t xml:space="preserve"> (bij kinderen)</w:t>
      </w:r>
      <w:r w:rsidRPr="00324BB2">
        <w:rPr>
          <w:rFonts w:ascii="Verdana" w:eastAsia="Verdana" w:hAnsi="Verdana" w:cs="Verdana"/>
          <w:highlight w:val="white"/>
        </w:rPr>
        <w:t xml:space="preserve"> in praktijk uit te voeren.</w:t>
      </w:r>
    </w:p>
    <w:p w:rsidR="008C44DA" w:rsidRDefault="008C44DA">
      <w:pPr>
        <w:pBdr>
          <w:top w:val="nil"/>
          <w:left w:val="nil"/>
          <w:bottom w:val="nil"/>
          <w:right w:val="nil"/>
          <w:between w:val="nil"/>
        </w:pBdr>
        <w:rPr>
          <w:rFonts w:ascii="Arial" w:eastAsia="Arial" w:hAnsi="Arial" w:cs="Arial"/>
        </w:rPr>
      </w:pP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Aantal uren scholing (dit is excl. pauze):</w:t>
      </w:r>
      <w:r>
        <w:rPr>
          <w:rFonts w:ascii="Arial" w:eastAsia="Arial" w:hAnsi="Arial" w:cs="Arial"/>
        </w:rPr>
        <w:t xml:space="preserve"> </w:t>
      </w: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 xml:space="preserve">Programma (met tijden en onderwerpen): </w:t>
      </w:r>
    </w:p>
    <w:p w:rsidR="00090C43" w:rsidRDefault="00090C43">
      <w:pPr>
        <w:pBdr>
          <w:top w:val="nil"/>
          <w:left w:val="nil"/>
          <w:bottom w:val="nil"/>
          <w:right w:val="nil"/>
          <w:between w:val="nil"/>
        </w:pBdr>
        <w:rPr>
          <w:rFonts w:ascii="Arial" w:eastAsia="Arial" w:hAnsi="Arial" w:cs="Arial"/>
          <w:b/>
        </w:rPr>
      </w:pPr>
    </w:p>
    <w:tbl>
      <w:tblPr>
        <w:tblStyle w:val="Tabelraster"/>
        <w:tblW w:w="0" w:type="auto"/>
        <w:tblLook w:val="04A0" w:firstRow="1" w:lastRow="0" w:firstColumn="1" w:lastColumn="0" w:noHBand="0" w:noVBand="1"/>
      </w:tblPr>
      <w:tblGrid>
        <w:gridCol w:w="988"/>
        <w:gridCol w:w="5103"/>
        <w:gridCol w:w="2965"/>
      </w:tblGrid>
      <w:tr w:rsidR="00090C43" w:rsidRPr="007E6172" w:rsidTr="00BE6A22">
        <w:trPr>
          <w:trHeight w:val="558"/>
        </w:trPr>
        <w:tc>
          <w:tcPr>
            <w:tcW w:w="988" w:type="dxa"/>
          </w:tcPr>
          <w:p w:rsidR="00090C43" w:rsidRPr="007E6172" w:rsidRDefault="00090C43" w:rsidP="00BE6A22">
            <w:pPr>
              <w:rPr>
                <w:sz w:val="22"/>
                <w:szCs w:val="22"/>
              </w:rPr>
            </w:pPr>
            <w:r w:rsidRPr="007E6172">
              <w:rPr>
                <w:sz w:val="22"/>
                <w:szCs w:val="22"/>
              </w:rPr>
              <w:t>Tijd</w:t>
            </w:r>
          </w:p>
        </w:tc>
        <w:tc>
          <w:tcPr>
            <w:tcW w:w="5103" w:type="dxa"/>
          </w:tcPr>
          <w:p w:rsidR="00090C43" w:rsidRPr="007E6172" w:rsidRDefault="00090C43" w:rsidP="00BE6A22">
            <w:pPr>
              <w:rPr>
                <w:sz w:val="22"/>
                <w:szCs w:val="22"/>
              </w:rPr>
            </w:pPr>
            <w:r w:rsidRPr="007E6172">
              <w:rPr>
                <w:sz w:val="22"/>
                <w:szCs w:val="22"/>
              </w:rPr>
              <w:t>Leerstof</w:t>
            </w:r>
          </w:p>
        </w:tc>
        <w:tc>
          <w:tcPr>
            <w:tcW w:w="2965" w:type="dxa"/>
          </w:tcPr>
          <w:p w:rsidR="00090C43" w:rsidRPr="007E6172" w:rsidRDefault="00090C43" w:rsidP="00BE6A22">
            <w:pPr>
              <w:rPr>
                <w:sz w:val="22"/>
                <w:szCs w:val="22"/>
              </w:rPr>
            </w:pPr>
            <w:r w:rsidRPr="007E6172">
              <w:rPr>
                <w:sz w:val="22"/>
                <w:szCs w:val="22"/>
              </w:rPr>
              <w:t>Leer en hulpmiddelen</w:t>
            </w:r>
          </w:p>
        </w:tc>
      </w:tr>
      <w:tr w:rsidR="00090C43" w:rsidRPr="007E6172" w:rsidTr="00BE6A22">
        <w:trPr>
          <w:trHeight w:val="957"/>
        </w:trPr>
        <w:tc>
          <w:tcPr>
            <w:tcW w:w="988" w:type="dxa"/>
          </w:tcPr>
          <w:p w:rsidR="00090C43" w:rsidRPr="007E6172" w:rsidRDefault="00090C43" w:rsidP="00BE6A22">
            <w:pPr>
              <w:rPr>
                <w:sz w:val="22"/>
                <w:szCs w:val="22"/>
              </w:rPr>
            </w:pPr>
            <w:r w:rsidRPr="007E6172">
              <w:rPr>
                <w:sz w:val="22"/>
                <w:szCs w:val="22"/>
              </w:rPr>
              <w:t>8:30</w:t>
            </w:r>
          </w:p>
          <w:p w:rsidR="00090C43" w:rsidRPr="007E6172" w:rsidRDefault="00090C43" w:rsidP="00BE6A22">
            <w:pPr>
              <w:rPr>
                <w:sz w:val="22"/>
                <w:szCs w:val="22"/>
              </w:rPr>
            </w:pPr>
            <w:r w:rsidRPr="007E6172">
              <w:rPr>
                <w:sz w:val="22"/>
                <w:szCs w:val="22"/>
              </w:rPr>
              <w:t>8:35</w:t>
            </w:r>
          </w:p>
        </w:tc>
        <w:tc>
          <w:tcPr>
            <w:tcW w:w="5103" w:type="dxa"/>
          </w:tcPr>
          <w:p w:rsidR="00090C43" w:rsidRPr="007E6172" w:rsidRDefault="00090C43" w:rsidP="00BE6A22">
            <w:pPr>
              <w:rPr>
                <w:sz w:val="22"/>
                <w:szCs w:val="22"/>
              </w:rPr>
            </w:pPr>
            <w:r w:rsidRPr="007E6172">
              <w:rPr>
                <w:sz w:val="22"/>
                <w:szCs w:val="22"/>
              </w:rPr>
              <w:t>Welkom</w:t>
            </w:r>
          </w:p>
          <w:p w:rsidR="00090C43" w:rsidRPr="007E6172" w:rsidRDefault="00090C43" w:rsidP="00BE6A22">
            <w:pPr>
              <w:rPr>
                <w:sz w:val="22"/>
                <w:szCs w:val="22"/>
              </w:rPr>
            </w:pPr>
            <w:r w:rsidRPr="007E6172">
              <w:rPr>
                <w:sz w:val="22"/>
                <w:szCs w:val="22"/>
              </w:rPr>
              <w:t>Start</w:t>
            </w:r>
          </w:p>
          <w:p w:rsidR="00090C43" w:rsidRPr="007E6172" w:rsidRDefault="00090C43" w:rsidP="00BE6A22">
            <w:pPr>
              <w:pStyle w:val="Lijstalinea"/>
              <w:numPr>
                <w:ilvl w:val="0"/>
                <w:numId w:val="1"/>
              </w:numPr>
              <w:rPr>
                <w:sz w:val="22"/>
                <w:szCs w:val="22"/>
              </w:rPr>
            </w:pPr>
            <w:r w:rsidRPr="007E6172">
              <w:rPr>
                <w:sz w:val="22"/>
                <w:szCs w:val="22"/>
              </w:rPr>
              <w:t>Eigen veiligheid eerst</w:t>
            </w:r>
          </w:p>
          <w:p w:rsidR="00090C43" w:rsidRPr="007E6172" w:rsidRDefault="00090C43" w:rsidP="00BE6A22">
            <w:pPr>
              <w:pStyle w:val="Lijstalinea"/>
              <w:numPr>
                <w:ilvl w:val="0"/>
                <w:numId w:val="1"/>
              </w:numPr>
              <w:rPr>
                <w:sz w:val="22"/>
                <w:szCs w:val="22"/>
              </w:rPr>
            </w:pPr>
            <w:r w:rsidRPr="007E6172">
              <w:rPr>
                <w:sz w:val="22"/>
                <w:szCs w:val="22"/>
              </w:rPr>
              <w:t>Jij en het slachtoffer</w:t>
            </w:r>
          </w:p>
          <w:p w:rsidR="00090C43" w:rsidRPr="007E6172" w:rsidRDefault="00090C43" w:rsidP="00BE6A22">
            <w:pPr>
              <w:pStyle w:val="Lijstalinea"/>
              <w:numPr>
                <w:ilvl w:val="0"/>
                <w:numId w:val="1"/>
              </w:numPr>
              <w:rPr>
                <w:sz w:val="22"/>
                <w:szCs w:val="22"/>
              </w:rPr>
            </w:pPr>
            <w:r w:rsidRPr="007E6172">
              <w:rPr>
                <w:sz w:val="22"/>
                <w:szCs w:val="22"/>
              </w:rPr>
              <w:t>Voorkom meer slachtoffers</w:t>
            </w:r>
          </w:p>
          <w:p w:rsidR="00090C43" w:rsidRPr="007E6172" w:rsidRDefault="00090C43" w:rsidP="00BE6A22">
            <w:pPr>
              <w:rPr>
                <w:sz w:val="22"/>
                <w:szCs w:val="22"/>
              </w:rPr>
            </w:pPr>
          </w:p>
        </w:tc>
        <w:tc>
          <w:tcPr>
            <w:tcW w:w="2965" w:type="dxa"/>
          </w:tcPr>
          <w:p w:rsidR="00090C43" w:rsidRPr="007E6172" w:rsidRDefault="00090C43" w:rsidP="00BE6A22">
            <w:pPr>
              <w:rPr>
                <w:sz w:val="22"/>
                <w:szCs w:val="22"/>
              </w:rPr>
            </w:pPr>
            <w:r w:rsidRPr="007E6172">
              <w:rPr>
                <w:sz w:val="22"/>
                <w:szCs w:val="22"/>
              </w:rPr>
              <w:lastRenderedPageBreak/>
              <w:t>Presentatielijst</w:t>
            </w:r>
          </w:p>
        </w:tc>
      </w:tr>
      <w:tr w:rsidR="00090C43" w:rsidRPr="007E6172" w:rsidTr="00BE6A22">
        <w:trPr>
          <w:trHeight w:val="957"/>
        </w:trPr>
        <w:tc>
          <w:tcPr>
            <w:tcW w:w="988" w:type="dxa"/>
          </w:tcPr>
          <w:p w:rsidR="00090C43" w:rsidRPr="007E6172" w:rsidRDefault="00090C43" w:rsidP="00BE6A22">
            <w:pPr>
              <w:rPr>
                <w:sz w:val="22"/>
                <w:szCs w:val="22"/>
              </w:rPr>
            </w:pPr>
            <w:r w:rsidRPr="007E6172">
              <w:rPr>
                <w:sz w:val="22"/>
                <w:szCs w:val="22"/>
              </w:rPr>
              <w:lastRenderedPageBreak/>
              <w:t>9:00</w:t>
            </w:r>
          </w:p>
        </w:tc>
        <w:tc>
          <w:tcPr>
            <w:tcW w:w="5103" w:type="dxa"/>
          </w:tcPr>
          <w:p w:rsidR="00090C43" w:rsidRPr="007E6172" w:rsidRDefault="00090C43" w:rsidP="00BE6A22">
            <w:pPr>
              <w:rPr>
                <w:sz w:val="22"/>
                <w:szCs w:val="22"/>
              </w:rPr>
            </w:pPr>
            <w:r w:rsidRPr="007E6172">
              <w:rPr>
                <w:sz w:val="22"/>
                <w:szCs w:val="22"/>
              </w:rPr>
              <w:t>Handelingen demonstreren:</w:t>
            </w:r>
          </w:p>
          <w:p w:rsidR="00090C43" w:rsidRPr="007E6172" w:rsidRDefault="00090C43" w:rsidP="00BE6A22">
            <w:pPr>
              <w:pStyle w:val="Lijstalinea"/>
              <w:numPr>
                <w:ilvl w:val="0"/>
                <w:numId w:val="1"/>
              </w:numPr>
              <w:rPr>
                <w:sz w:val="22"/>
                <w:szCs w:val="22"/>
              </w:rPr>
            </w:pPr>
            <w:r w:rsidRPr="007E6172">
              <w:rPr>
                <w:sz w:val="22"/>
                <w:szCs w:val="22"/>
              </w:rPr>
              <w:t>Rautek</w:t>
            </w:r>
          </w:p>
          <w:p w:rsidR="00090C43" w:rsidRPr="007E6172" w:rsidRDefault="00090C43" w:rsidP="00BE6A22">
            <w:pPr>
              <w:pStyle w:val="Lijstalinea"/>
              <w:numPr>
                <w:ilvl w:val="0"/>
                <w:numId w:val="1"/>
              </w:numPr>
              <w:rPr>
                <w:sz w:val="22"/>
                <w:szCs w:val="22"/>
              </w:rPr>
            </w:pPr>
            <w:r w:rsidRPr="007E6172">
              <w:rPr>
                <w:sz w:val="22"/>
                <w:szCs w:val="22"/>
              </w:rPr>
              <w:t>Stabiele zijligging</w:t>
            </w:r>
          </w:p>
          <w:p w:rsidR="00090C43" w:rsidRPr="007E6172" w:rsidRDefault="00090C43" w:rsidP="00BE6A22">
            <w:pPr>
              <w:pStyle w:val="Lijstalinea"/>
              <w:numPr>
                <w:ilvl w:val="0"/>
                <w:numId w:val="1"/>
              </w:numPr>
              <w:rPr>
                <w:sz w:val="22"/>
                <w:szCs w:val="22"/>
              </w:rPr>
            </w:pPr>
            <w:r w:rsidRPr="007E6172">
              <w:rPr>
                <w:sz w:val="22"/>
                <w:szCs w:val="22"/>
              </w:rPr>
              <w:t>Draaien buik naar rug + ademhalingscontrole</w:t>
            </w:r>
          </w:p>
          <w:p w:rsidR="00090C43" w:rsidRPr="007E6172" w:rsidRDefault="00090C43" w:rsidP="00BE6A22">
            <w:pPr>
              <w:pStyle w:val="Lijstalinea"/>
              <w:numPr>
                <w:ilvl w:val="0"/>
                <w:numId w:val="1"/>
              </w:numPr>
              <w:rPr>
                <w:sz w:val="22"/>
                <w:szCs w:val="22"/>
              </w:rPr>
            </w:pPr>
            <w:r w:rsidRPr="007E6172">
              <w:rPr>
                <w:sz w:val="22"/>
                <w:szCs w:val="22"/>
              </w:rPr>
              <w:t>Heimlich</w:t>
            </w:r>
          </w:p>
        </w:tc>
        <w:tc>
          <w:tcPr>
            <w:tcW w:w="2965" w:type="dxa"/>
          </w:tcPr>
          <w:p w:rsidR="00090C43" w:rsidRPr="007E6172" w:rsidRDefault="00090C43" w:rsidP="00BE6A22">
            <w:pPr>
              <w:rPr>
                <w:sz w:val="22"/>
                <w:szCs w:val="22"/>
              </w:rPr>
            </w:pPr>
          </w:p>
        </w:tc>
      </w:tr>
      <w:tr w:rsidR="00090C43" w:rsidRPr="007E6172" w:rsidTr="00BE6A22">
        <w:trPr>
          <w:trHeight w:val="957"/>
        </w:trPr>
        <w:tc>
          <w:tcPr>
            <w:tcW w:w="988" w:type="dxa"/>
          </w:tcPr>
          <w:p w:rsidR="00090C43" w:rsidRPr="007E6172" w:rsidRDefault="00090C43" w:rsidP="00BE6A22">
            <w:pPr>
              <w:rPr>
                <w:sz w:val="22"/>
                <w:szCs w:val="22"/>
              </w:rPr>
            </w:pPr>
            <w:r w:rsidRPr="007E6172">
              <w:rPr>
                <w:sz w:val="22"/>
                <w:szCs w:val="22"/>
              </w:rPr>
              <w:t>9:10</w:t>
            </w:r>
          </w:p>
        </w:tc>
        <w:tc>
          <w:tcPr>
            <w:tcW w:w="5103" w:type="dxa"/>
          </w:tcPr>
          <w:p w:rsidR="00090C43" w:rsidRPr="007E6172" w:rsidRDefault="00090C43" w:rsidP="00BE6A22">
            <w:pPr>
              <w:rPr>
                <w:sz w:val="22"/>
                <w:szCs w:val="22"/>
              </w:rPr>
            </w:pPr>
            <w:r w:rsidRPr="007E6172">
              <w:rPr>
                <w:sz w:val="22"/>
                <w:szCs w:val="22"/>
              </w:rPr>
              <w:t xml:space="preserve">Circuit </w:t>
            </w:r>
          </w:p>
          <w:p w:rsidR="00090C43" w:rsidRPr="007E6172" w:rsidRDefault="00090C43" w:rsidP="00BE6A22">
            <w:pPr>
              <w:pStyle w:val="Lijstalinea"/>
              <w:numPr>
                <w:ilvl w:val="0"/>
                <w:numId w:val="2"/>
              </w:numPr>
              <w:rPr>
                <w:sz w:val="22"/>
                <w:szCs w:val="22"/>
              </w:rPr>
            </w:pPr>
            <w:r w:rsidRPr="007E6172">
              <w:rPr>
                <w:sz w:val="22"/>
                <w:szCs w:val="22"/>
              </w:rPr>
              <w:t>Rautek</w:t>
            </w:r>
          </w:p>
          <w:p w:rsidR="00090C43" w:rsidRPr="007E6172" w:rsidRDefault="00090C43" w:rsidP="00BE6A22">
            <w:pPr>
              <w:pStyle w:val="Lijstalinea"/>
              <w:numPr>
                <w:ilvl w:val="0"/>
                <w:numId w:val="2"/>
              </w:numPr>
              <w:rPr>
                <w:sz w:val="22"/>
                <w:szCs w:val="22"/>
              </w:rPr>
            </w:pPr>
            <w:r w:rsidRPr="007E6172">
              <w:rPr>
                <w:sz w:val="22"/>
                <w:szCs w:val="22"/>
              </w:rPr>
              <w:t>Stabiele zijligging</w:t>
            </w:r>
          </w:p>
          <w:p w:rsidR="00090C43" w:rsidRPr="007E6172" w:rsidRDefault="00090C43" w:rsidP="00BE6A22">
            <w:pPr>
              <w:pStyle w:val="Lijstalinea"/>
              <w:numPr>
                <w:ilvl w:val="0"/>
                <w:numId w:val="2"/>
              </w:numPr>
              <w:rPr>
                <w:sz w:val="22"/>
                <w:szCs w:val="22"/>
              </w:rPr>
            </w:pPr>
            <w:r w:rsidRPr="007E6172">
              <w:rPr>
                <w:sz w:val="22"/>
                <w:szCs w:val="22"/>
              </w:rPr>
              <w:t>Draaien buik en rug + ademhalingscontrole</w:t>
            </w:r>
          </w:p>
          <w:p w:rsidR="00090C43" w:rsidRPr="007E6172" w:rsidRDefault="00090C43" w:rsidP="00BE6A22">
            <w:pPr>
              <w:pStyle w:val="Lijstalinea"/>
              <w:numPr>
                <w:ilvl w:val="0"/>
                <w:numId w:val="2"/>
              </w:numPr>
              <w:rPr>
                <w:sz w:val="22"/>
                <w:szCs w:val="22"/>
              </w:rPr>
            </w:pPr>
            <w:r w:rsidRPr="007E6172">
              <w:rPr>
                <w:sz w:val="22"/>
                <w:szCs w:val="22"/>
              </w:rPr>
              <w:t>Heimlich</w:t>
            </w:r>
          </w:p>
        </w:tc>
        <w:tc>
          <w:tcPr>
            <w:tcW w:w="2965" w:type="dxa"/>
          </w:tcPr>
          <w:p w:rsidR="00090C43" w:rsidRPr="007E6172" w:rsidRDefault="00090C43" w:rsidP="00BE6A22">
            <w:pPr>
              <w:rPr>
                <w:sz w:val="22"/>
                <w:szCs w:val="22"/>
              </w:rPr>
            </w:pPr>
            <w:r w:rsidRPr="007E6172">
              <w:rPr>
                <w:sz w:val="22"/>
                <w:szCs w:val="22"/>
              </w:rPr>
              <w:t>Kleden voor op de vloer waar cursisten op kunnen liggen</w:t>
            </w:r>
          </w:p>
        </w:tc>
      </w:tr>
      <w:tr w:rsidR="00090C43" w:rsidRPr="007E6172" w:rsidTr="00BE6A22">
        <w:trPr>
          <w:trHeight w:val="377"/>
        </w:trPr>
        <w:tc>
          <w:tcPr>
            <w:tcW w:w="988" w:type="dxa"/>
          </w:tcPr>
          <w:p w:rsidR="00090C43" w:rsidRPr="007E6172" w:rsidRDefault="00090C43" w:rsidP="00BE6A22">
            <w:pPr>
              <w:rPr>
                <w:sz w:val="22"/>
                <w:szCs w:val="22"/>
              </w:rPr>
            </w:pPr>
            <w:r w:rsidRPr="007E6172">
              <w:rPr>
                <w:sz w:val="22"/>
                <w:szCs w:val="22"/>
              </w:rPr>
              <w:t>10:00</w:t>
            </w:r>
          </w:p>
        </w:tc>
        <w:tc>
          <w:tcPr>
            <w:tcW w:w="5103" w:type="dxa"/>
          </w:tcPr>
          <w:p w:rsidR="00090C43" w:rsidRPr="007E6172" w:rsidRDefault="00090C43" w:rsidP="00BE6A22">
            <w:pPr>
              <w:rPr>
                <w:sz w:val="22"/>
                <w:szCs w:val="22"/>
              </w:rPr>
            </w:pPr>
            <w:r w:rsidRPr="007E6172">
              <w:rPr>
                <w:sz w:val="22"/>
                <w:szCs w:val="22"/>
              </w:rPr>
              <w:t>Pauze</w:t>
            </w:r>
          </w:p>
        </w:tc>
        <w:tc>
          <w:tcPr>
            <w:tcW w:w="2965" w:type="dxa"/>
          </w:tcPr>
          <w:p w:rsidR="00090C43" w:rsidRPr="007E6172" w:rsidRDefault="00090C43" w:rsidP="00BE6A22">
            <w:pPr>
              <w:rPr>
                <w:sz w:val="22"/>
                <w:szCs w:val="22"/>
              </w:rPr>
            </w:pPr>
          </w:p>
        </w:tc>
      </w:tr>
      <w:tr w:rsidR="00090C43" w:rsidRPr="007E6172" w:rsidTr="00BE6A22">
        <w:trPr>
          <w:trHeight w:val="426"/>
        </w:trPr>
        <w:tc>
          <w:tcPr>
            <w:tcW w:w="988" w:type="dxa"/>
          </w:tcPr>
          <w:p w:rsidR="00090C43" w:rsidRPr="007E6172" w:rsidRDefault="00090C43" w:rsidP="00BE6A22">
            <w:pPr>
              <w:rPr>
                <w:sz w:val="22"/>
                <w:szCs w:val="22"/>
              </w:rPr>
            </w:pPr>
            <w:r w:rsidRPr="007E6172">
              <w:rPr>
                <w:sz w:val="22"/>
                <w:szCs w:val="22"/>
              </w:rPr>
              <w:t>10:10</w:t>
            </w:r>
          </w:p>
        </w:tc>
        <w:tc>
          <w:tcPr>
            <w:tcW w:w="5103" w:type="dxa"/>
          </w:tcPr>
          <w:p w:rsidR="00090C43" w:rsidRPr="007E6172" w:rsidRDefault="00090C43" w:rsidP="00BE6A22">
            <w:pPr>
              <w:rPr>
                <w:sz w:val="22"/>
                <w:szCs w:val="22"/>
              </w:rPr>
            </w:pPr>
            <w:r w:rsidRPr="007E6172">
              <w:rPr>
                <w:sz w:val="22"/>
                <w:szCs w:val="22"/>
              </w:rPr>
              <w:t>Uitleg Reanimatie en AED</w:t>
            </w:r>
          </w:p>
        </w:tc>
        <w:tc>
          <w:tcPr>
            <w:tcW w:w="2965" w:type="dxa"/>
          </w:tcPr>
          <w:p w:rsidR="00090C43" w:rsidRPr="007E6172" w:rsidRDefault="00090C43" w:rsidP="00BE6A22">
            <w:pPr>
              <w:rPr>
                <w:sz w:val="22"/>
                <w:szCs w:val="22"/>
              </w:rPr>
            </w:pPr>
          </w:p>
        </w:tc>
      </w:tr>
      <w:tr w:rsidR="00090C43" w:rsidRPr="007E6172" w:rsidTr="00BE6A22">
        <w:trPr>
          <w:trHeight w:val="957"/>
        </w:trPr>
        <w:tc>
          <w:tcPr>
            <w:tcW w:w="988" w:type="dxa"/>
          </w:tcPr>
          <w:p w:rsidR="00090C43" w:rsidRPr="007E6172" w:rsidRDefault="00090C43" w:rsidP="00BE6A22">
            <w:pPr>
              <w:rPr>
                <w:sz w:val="22"/>
                <w:szCs w:val="22"/>
              </w:rPr>
            </w:pPr>
            <w:r w:rsidRPr="007E6172">
              <w:rPr>
                <w:sz w:val="22"/>
                <w:szCs w:val="22"/>
              </w:rPr>
              <w:t>10:20</w:t>
            </w:r>
          </w:p>
        </w:tc>
        <w:tc>
          <w:tcPr>
            <w:tcW w:w="5103" w:type="dxa"/>
          </w:tcPr>
          <w:p w:rsidR="00090C43" w:rsidRPr="007E6172" w:rsidRDefault="00090C43" w:rsidP="00BE6A22">
            <w:pPr>
              <w:rPr>
                <w:sz w:val="22"/>
                <w:szCs w:val="22"/>
              </w:rPr>
            </w:pPr>
            <w:r w:rsidRPr="007E6172">
              <w:rPr>
                <w:sz w:val="22"/>
                <w:szCs w:val="22"/>
              </w:rPr>
              <w:t>Circuit: na 15 minuten wisselen</w:t>
            </w:r>
          </w:p>
          <w:p w:rsidR="00090C43" w:rsidRPr="007E6172" w:rsidRDefault="00090C43" w:rsidP="00BE6A22">
            <w:pPr>
              <w:rPr>
                <w:sz w:val="22"/>
                <w:szCs w:val="22"/>
              </w:rPr>
            </w:pPr>
            <w:r w:rsidRPr="007E6172">
              <w:rPr>
                <w:sz w:val="22"/>
                <w:szCs w:val="22"/>
              </w:rPr>
              <w:t>Station 1: Reanimatie + AED</w:t>
            </w:r>
          </w:p>
          <w:p w:rsidR="00090C43" w:rsidRPr="007E6172" w:rsidRDefault="00090C43" w:rsidP="00BE6A22">
            <w:pPr>
              <w:rPr>
                <w:sz w:val="22"/>
                <w:szCs w:val="22"/>
              </w:rPr>
            </w:pPr>
            <w:r w:rsidRPr="007E6172">
              <w:rPr>
                <w:sz w:val="22"/>
                <w:szCs w:val="22"/>
              </w:rPr>
              <w:t>Station 2: Reanimatie kind + verslikking</w:t>
            </w:r>
          </w:p>
          <w:p w:rsidR="00090C43" w:rsidRPr="007E6172" w:rsidRDefault="00090C43" w:rsidP="00BE6A22">
            <w:pPr>
              <w:rPr>
                <w:sz w:val="22"/>
                <w:szCs w:val="22"/>
              </w:rPr>
            </w:pPr>
            <w:r w:rsidRPr="007E6172">
              <w:rPr>
                <w:sz w:val="22"/>
                <w:szCs w:val="22"/>
              </w:rPr>
              <w:t>Station 3: Reanimatie baby 0-1 + verslikking</w:t>
            </w:r>
          </w:p>
        </w:tc>
        <w:tc>
          <w:tcPr>
            <w:tcW w:w="2965" w:type="dxa"/>
          </w:tcPr>
          <w:p w:rsidR="00090C43" w:rsidRPr="007E6172" w:rsidRDefault="00090C43" w:rsidP="00BE6A22">
            <w:pPr>
              <w:rPr>
                <w:sz w:val="22"/>
                <w:szCs w:val="22"/>
              </w:rPr>
            </w:pPr>
            <w:r w:rsidRPr="007E6172">
              <w:rPr>
                <w:sz w:val="22"/>
                <w:szCs w:val="22"/>
              </w:rPr>
              <w:t>2 poppen volwassen</w:t>
            </w:r>
          </w:p>
          <w:p w:rsidR="00090C43" w:rsidRPr="007E6172" w:rsidRDefault="00090C43" w:rsidP="00BE6A22">
            <w:pPr>
              <w:rPr>
                <w:sz w:val="22"/>
                <w:szCs w:val="22"/>
              </w:rPr>
            </w:pPr>
            <w:r w:rsidRPr="007E6172">
              <w:rPr>
                <w:sz w:val="22"/>
                <w:szCs w:val="22"/>
              </w:rPr>
              <w:t>Baby pop</w:t>
            </w:r>
          </w:p>
          <w:p w:rsidR="00090C43" w:rsidRPr="007E6172" w:rsidRDefault="00090C43" w:rsidP="00BE6A22">
            <w:pPr>
              <w:rPr>
                <w:sz w:val="22"/>
                <w:szCs w:val="22"/>
              </w:rPr>
            </w:pPr>
            <w:r w:rsidRPr="007E6172">
              <w:rPr>
                <w:sz w:val="22"/>
                <w:szCs w:val="22"/>
              </w:rPr>
              <w:t>Kleuter pop</w:t>
            </w:r>
          </w:p>
          <w:p w:rsidR="00090C43" w:rsidRPr="007E6172" w:rsidRDefault="00090C43" w:rsidP="00BE6A22">
            <w:pPr>
              <w:rPr>
                <w:sz w:val="22"/>
                <w:szCs w:val="22"/>
              </w:rPr>
            </w:pPr>
            <w:r w:rsidRPr="007E6172">
              <w:rPr>
                <w:sz w:val="22"/>
                <w:szCs w:val="22"/>
              </w:rPr>
              <w:t>Stappenlijsten</w:t>
            </w:r>
          </w:p>
        </w:tc>
      </w:tr>
      <w:tr w:rsidR="00090C43" w:rsidRPr="007E6172" w:rsidTr="00BE6A22">
        <w:trPr>
          <w:trHeight w:val="500"/>
        </w:trPr>
        <w:tc>
          <w:tcPr>
            <w:tcW w:w="988" w:type="dxa"/>
          </w:tcPr>
          <w:p w:rsidR="00090C43" w:rsidRPr="007E6172" w:rsidRDefault="00090C43" w:rsidP="00BE6A22">
            <w:pPr>
              <w:rPr>
                <w:sz w:val="22"/>
                <w:szCs w:val="22"/>
              </w:rPr>
            </w:pPr>
            <w:r w:rsidRPr="007E6172">
              <w:rPr>
                <w:sz w:val="22"/>
                <w:szCs w:val="22"/>
              </w:rPr>
              <w:t>11:05</w:t>
            </w:r>
          </w:p>
        </w:tc>
        <w:tc>
          <w:tcPr>
            <w:tcW w:w="5103" w:type="dxa"/>
          </w:tcPr>
          <w:p w:rsidR="00090C43" w:rsidRPr="007E6172" w:rsidRDefault="00090C43" w:rsidP="00BE6A22">
            <w:pPr>
              <w:rPr>
                <w:sz w:val="22"/>
                <w:szCs w:val="22"/>
              </w:rPr>
            </w:pPr>
            <w:r w:rsidRPr="007E6172">
              <w:rPr>
                <w:sz w:val="22"/>
                <w:szCs w:val="22"/>
              </w:rPr>
              <w:t>Nabespreken Circuit</w:t>
            </w:r>
          </w:p>
        </w:tc>
        <w:tc>
          <w:tcPr>
            <w:tcW w:w="2965" w:type="dxa"/>
          </w:tcPr>
          <w:p w:rsidR="00090C43" w:rsidRPr="007E6172" w:rsidRDefault="00090C43" w:rsidP="00BE6A22">
            <w:pPr>
              <w:rPr>
                <w:sz w:val="22"/>
                <w:szCs w:val="22"/>
              </w:rPr>
            </w:pPr>
          </w:p>
        </w:tc>
      </w:tr>
      <w:tr w:rsidR="00090C43" w:rsidRPr="007E6172" w:rsidTr="00BE6A22">
        <w:trPr>
          <w:trHeight w:val="900"/>
        </w:trPr>
        <w:tc>
          <w:tcPr>
            <w:tcW w:w="988" w:type="dxa"/>
          </w:tcPr>
          <w:p w:rsidR="00090C43" w:rsidRPr="007E6172" w:rsidRDefault="00090C43" w:rsidP="00BE6A22">
            <w:pPr>
              <w:rPr>
                <w:sz w:val="22"/>
                <w:szCs w:val="22"/>
              </w:rPr>
            </w:pPr>
            <w:r w:rsidRPr="007E6172">
              <w:rPr>
                <w:sz w:val="22"/>
                <w:szCs w:val="22"/>
              </w:rPr>
              <w:t>11:15</w:t>
            </w:r>
          </w:p>
        </w:tc>
        <w:tc>
          <w:tcPr>
            <w:tcW w:w="5103" w:type="dxa"/>
          </w:tcPr>
          <w:p w:rsidR="00090C43" w:rsidRPr="007E6172" w:rsidRDefault="00090C43" w:rsidP="00BE6A22">
            <w:pPr>
              <w:rPr>
                <w:sz w:val="22"/>
                <w:szCs w:val="22"/>
              </w:rPr>
            </w:pPr>
            <w:r w:rsidRPr="007E6172">
              <w:rPr>
                <w:sz w:val="22"/>
                <w:szCs w:val="22"/>
              </w:rPr>
              <w:t>Wondverzorging</w:t>
            </w:r>
          </w:p>
          <w:p w:rsidR="00090C43" w:rsidRPr="007E6172" w:rsidRDefault="00090C43" w:rsidP="00BE6A22">
            <w:pPr>
              <w:pStyle w:val="Lijstalinea"/>
              <w:numPr>
                <w:ilvl w:val="0"/>
                <w:numId w:val="1"/>
              </w:numPr>
              <w:rPr>
                <w:sz w:val="22"/>
                <w:szCs w:val="22"/>
              </w:rPr>
            </w:pPr>
            <w:r w:rsidRPr="007E6172">
              <w:rPr>
                <w:sz w:val="22"/>
                <w:szCs w:val="22"/>
              </w:rPr>
              <w:t>Demo aanleggen dekverband + oefenen</w:t>
            </w:r>
          </w:p>
          <w:p w:rsidR="00090C43" w:rsidRPr="007E6172" w:rsidRDefault="00090C43" w:rsidP="00BE6A22">
            <w:pPr>
              <w:pStyle w:val="Lijstalinea"/>
              <w:numPr>
                <w:ilvl w:val="0"/>
                <w:numId w:val="1"/>
              </w:numPr>
              <w:rPr>
                <w:sz w:val="22"/>
                <w:szCs w:val="22"/>
              </w:rPr>
            </w:pPr>
            <w:r w:rsidRPr="007E6172">
              <w:rPr>
                <w:sz w:val="22"/>
                <w:szCs w:val="22"/>
              </w:rPr>
              <w:t>Demo aanleggen wonddrukverband + oefenen</w:t>
            </w:r>
          </w:p>
          <w:p w:rsidR="00090C43" w:rsidRPr="007E6172" w:rsidRDefault="00090C43" w:rsidP="00BE6A22">
            <w:pPr>
              <w:pStyle w:val="Lijstalinea"/>
              <w:numPr>
                <w:ilvl w:val="0"/>
                <w:numId w:val="1"/>
              </w:numPr>
              <w:rPr>
                <w:sz w:val="22"/>
                <w:szCs w:val="22"/>
              </w:rPr>
            </w:pPr>
            <w:r w:rsidRPr="007E6172">
              <w:rPr>
                <w:sz w:val="22"/>
                <w:szCs w:val="22"/>
              </w:rPr>
              <w:t>Brandwonden</w:t>
            </w:r>
          </w:p>
          <w:p w:rsidR="00090C43" w:rsidRPr="007E6172" w:rsidRDefault="00090C43" w:rsidP="00BE6A22">
            <w:pPr>
              <w:pStyle w:val="Lijstalinea"/>
              <w:rPr>
                <w:sz w:val="22"/>
                <w:szCs w:val="22"/>
              </w:rPr>
            </w:pPr>
          </w:p>
        </w:tc>
        <w:tc>
          <w:tcPr>
            <w:tcW w:w="2965" w:type="dxa"/>
          </w:tcPr>
          <w:p w:rsidR="00090C43" w:rsidRPr="007E6172" w:rsidRDefault="00090C43" w:rsidP="00BE6A22">
            <w:pPr>
              <w:rPr>
                <w:sz w:val="22"/>
                <w:szCs w:val="22"/>
              </w:rPr>
            </w:pPr>
          </w:p>
          <w:p w:rsidR="00090C43" w:rsidRPr="007E6172" w:rsidRDefault="00090C43" w:rsidP="00BE6A22">
            <w:pPr>
              <w:rPr>
                <w:sz w:val="22"/>
                <w:szCs w:val="22"/>
              </w:rPr>
            </w:pPr>
            <w:r w:rsidRPr="007E6172">
              <w:rPr>
                <w:sz w:val="22"/>
                <w:szCs w:val="22"/>
              </w:rPr>
              <w:t>Verbandmateriaal</w:t>
            </w:r>
          </w:p>
          <w:p w:rsidR="00090C43" w:rsidRPr="007E6172" w:rsidRDefault="00090C43" w:rsidP="00BE6A22">
            <w:pPr>
              <w:pStyle w:val="Lijstalinea"/>
              <w:numPr>
                <w:ilvl w:val="0"/>
                <w:numId w:val="3"/>
              </w:numPr>
              <w:rPr>
                <w:sz w:val="22"/>
                <w:szCs w:val="22"/>
              </w:rPr>
            </w:pPr>
            <w:r w:rsidRPr="007E6172">
              <w:rPr>
                <w:sz w:val="22"/>
                <w:szCs w:val="22"/>
              </w:rPr>
              <w:t>Dekverband</w:t>
            </w:r>
          </w:p>
          <w:p w:rsidR="00090C43" w:rsidRPr="007E6172" w:rsidRDefault="00090C43" w:rsidP="00BE6A22">
            <w:pPr>
              <w:pStyle w:val="Lijstalinea"/>
              <w:numPr>
                <w:ilvl w:val="0"/>
                <w:numId w:val="3"/>
              </w:numPr>
              <w:rPr>
                <w:sz w:val="22"/>
                <w:szCs w:val="22"/>
              </w:rPr>
            </w:pPr>
            <w:r w:rsidRPr="007E6172">
              <w:rPr>
                <w:sz w:val="22"/>
                <w:szCs w:val="22"/>
              </w:rPr>
              <w:t>Wond drukverband</w:t>
            </w:r>
          </w:p>
        </w:tc>
      </w:tr>
      <w:tr w:rsidR="00090C43" w:rsidRPr="007E6172" w:rsidTr="00BE6A22">
        <w:trPr>
          <w:trHeight w:val="900"/>
        </w:trPr>
        <w:tc>
          <w:tcPr>
            <w:tcW w:w="988" w:type="dxa"/>
          </w:tcPr>
          <w:p w:rsidR="00090C43" w:rsidRPr="007E6172" w:rsidRDefault="00090C43" w:rsidP="00BE6A22">
            <w:pPr>
              <w:rPr>
                <w:sz w:val="22"/>
                <w:szCs w:val="22"/>
              </w:rPr>
            </w:pPr>
            <w:r w:rsidRPr="007E6172">
              <w:rPr>
                <w:sz w:val="22"/>
                <w:szCs w:val="22"/>
              </w:rPr>
              <w:t>12:00</w:t>
            </w:r>
          </w:p>
        </w:tc>
        <w:tc>
          <w:tcPr>
            <w:tcW w:w="5103" w:type="dxa"/>
          </w:tcPr>
          <w:p w:rsidR="00090C43" w:rsidRPr="007E6172" w:rsidRDefault="00090C43" w:rsidP="00BE6A22">
            <w:pPr>
              <w:rPr>
                <w:sz w:val="22"/>
                <w:szCs w:val="22"/>
              </w:rPr>
            </w:pPr>
            <w:r w:rsidRPr="007E6172">
              <w:rPr>
                <w:sz w:val="22"/>
                <w:szCs w:val="22"/>
              </w:rPr>
              <w:t>Beroerte</w:t>
            </w:r>
          </w:p>
          <w:p w:rsidR="00090C43" w:rsidRPr="007E6172" w:rsidRDefault="00090C43" w:rsidP="00BE6A22">
            <w:pPr>
              <w:pStyle w:val="Lijstalinea"/>
              <w:numPr>
                <w:ilvl w:val="0"/>
                <w:numId w:val="1"/>
              </w:numPr>
              <w:rPr>
                <w:sz w:val="22"/>
                <w:szCs w:val="22"/>
              </w:rPr>
            </w:pPr>
            <w:r w:rsidRPr="007E6172">
              <w:rPr>
                <w:sz w:val="22"/>
                <w:szCs w:val="22"/>
              </w:rPr>
              <w:t>Mond spraak arm, beroerte alarm</w:t>
            </w:r>
          </w:p>
          <w:p w:rsidR="00090C43" w:rsidRPr="007E6172" w:rsidRDefault="00090C43" w:rsidP="00BE6A22">
            <w:pPr>
              <w:pStyle w:val="Lijstalinea"/>
              <w:numPr>
                <w:ilvl w:val="0"/>
                <w:numId w:val="1"/>
              </w:numPr>
              <w:rPr>
                <w:color w:val="E36C0A" w:themeColor="accent6" w:themeShade="BF"/>
                <w:sz w:val="22"/>
                <w:szCs w:val="22"/>
              </w:rPr>
            </w:pPr>
            <w:r w:rsidRPr="007E6172">
              <w:rPr>
                <w:color w:val="E36C0A" w:themeColor="accent6" w:themeShade="BF"/>
                <w:sz w:val="22"/>
                <w:szCs w:val="22"/>
              </w:rPr>
              <w:t>Flauwte</w:t>
            </w:r>
          </w:p>
          <w:p w:rsidR="00090C43" w:rsidRPr="007E6172" w:rsidRDefault="00090C43" w:rsidP="00BE6A22">
            <w:pPr>
              <w:pStyle w:val="Lijstalinea"/>
              <w:numPr>
                <w:ilvl w:val="0"/>
                <w:numId w:val="1"/>
              </w:numPr>
              <w:rPr>
                <w:sz w:val="22"/>
                <w:szCs w:val="22"/>
              </w:rPr>
            </w:pPr>
            <w:r w:rsidRPr="007E6172">
              <w:rPr>
                <w:color w:val="E36C0A" w:themeColor="accent6" w:themeShade="BF"/>
                <w:sz w:val="22"/>
                <w:szCs w:val="22"/>
              </w:rPr>
              <w:t>Epilepsie</w:t>
            </w:r>
          </w:p>
        </w:tc>
        <w:tc>
          <w:tcPr>
            <w:tcW w:w="2965" w:type="dxa"/>
          </w:tcPr>
          <w:p w:rsidR="00090C43" w:rsidRPr="007E6172" w:rsidRDefault="00090C43" w:rsidP="00BE6A22">
            <w:pPr>
              <w:rPr>
                <w:sz w:val="22"/>
                <w:szCs w:val="22"/>
              </w:rPr>
            </w:pPr>
          </w:p>
        </w:tc>
      </w:tr>
      <w:tr w:rsidR="00090C43" w:rsidRPr="007E6172" w:rsidTr="00BE6A22">
        <w:trPr>
          <w:trHeight w:val="900"/>
        </w:trPr>
        <w:tc>
          <w:tcPr>
            <w:tcW w:w="988" w:type="dxa"/>
          </w:tcPr>
          <w:p w:rsidR="00090C43" w:rsidRPr="007E6172" w:rsidRDefault="00090C43" w:rsidP="00BE6A22">
            <w:pPr>
              <w:rPr>
                <w:sz w:val="22"/>
                <w:szCs w:val="22"/>
              </w:rPr>
            </w:pPr>
            <w:r w:rsidRPr="007E6172">
              <w:rPr>
                <w:sz w:val="22"/>
                <w:szCs w:val="22"/>
              </w:rPr>
              <w:t>12:30</w:t>
            </w:r>
          </w:p>
        </w:tc>
        <w:tc>
          <w:tcPr>
            <w:tcW w:w="5103" w:type="dxa"/>
          </w:tcPr>
          <w:p w:rsidR="00090C43" w:rsidRPr="007E6172" w:rsidRDefault="00090C43" w:rsidP="00BE6A22">
            <w:pPr>
              <w:rPr>
                <w:sz w:val="22"/>
                <w:szCs w:val="22"/>
              </w:rPr>
            </w:pPr>
            <w:r w:rsidRPr="007E6172">
              <w:rPr>
                <w:sz w:val="22"/>
                <w:szCs w:val="22"/>
              </w:rPr>
              <w:t>einde</w:t>
            </w:r>
          </w:p>
        </w:tc>
        <w:tc>
          <w:tcPr>
            <w:tcW w:w="2965" w:type="dxa"/>
          </w:tcPr>
          <w:p w:rsidR="00090C43" w:rsidRPr="007E6172" w:rsidRDefault="00090C43" w:rsidP="00BE6A22">
            <w:pPr>
              <w:rPr>
                <w:sz w:val="22"/>
                <w:szCs w:val="22"/>
              </w:rPr>
            </w:pPr>
          </w:p>
        </w:tc>
      </w:tr>
    </w:tbl>
    <w:p w:rsidR="008C44DA" w:rsidRDefault="00AB11FF">
      <w:pPr>
        <w:pBdr>
          <w:top w:val="nil"/>
          <w:left w:val="nil"/>
          <w:bottom w:val="nil"/>
          <w:right w:val="nil"/>
          <w:between w:val="nil"/>
        </w:pBdr>
        <w:rPr>
          <w:rFonts w:ascii="Arial" w:eastAsia="Arial" w:hAnsi="Arial" w:cs="Arial"/>
        </w:rPr>
      </w:pPr>
      <w:r>
        <w:rPr>
          <w:rFonts w:ascii="Arial" w:eastAsia="Arial" w:hAnsi="Arial" w:cs="Arial"/>
          <w:b/>
        </w:rPr>
        <w:tab/>
      </w:r>
    </w:p>
    <w:p w:rsidR="008C44DA" w:rsidRDefault="008C44DA">
      <w:pPr>
        <w:pBdr>
          <w:top w:val="nil"/>
          <w:left w:val="nil"/>
          <w:bottom w:val="nil"/>
          <w:right w:val="nil"/>
          <w:between w:val="nil"/>
        </w:pBdr>
        <w:rPr>
          <w:rFonts w:ascii="Arial" w:eastAsia="Arial" w:hAnsi="Arial" w:cs="Arial"/>
        </w:rPr>
      </w:pPr>
    </w:p>
    <w:p w:rsidR="008C44DA" w:rsidRDefault="00AB11FF">
      <w:pPr>
        <w:pBdr>
          <w:top w:val="nil"/>
          <w:left w:val="nil"/>
          <w:bottom w:val="nil"/>
          <w:right w:val="nil"/>
          <w:between w:val="nil"/>
        </w:pBdr>
        <w:rPr>
          <w:rFonts w:ascii="Arial" w:eastAsia="Arial" w:hAnsi="Arial" w:cs="Arial"/>
          <w:b/>
        </w:rPr>
      </w:pPr>
      <w:r>
        <w:rPr>
          <w:rFonts w:ascii="Arial" w:eastAsia="Arial" w:hAnsi="Arial" w:cs="Arial"/>
          <w:b/>
        </w:rPr>
        <w:t xml:space="preserve">Op welke theorie is de scholing gebaseerd: </w:t>
      </w:r>
    </w:p>
    <w:p w:rsidR="008C44DA" w:rsidRPr="00081643" w:rsidRDefault="00AB11FF">
      <w:pPr>
        <w:pBdr>
          <w:top w:val="nil"/>
          <w:left w:val="nil"/>
          <w:bottom w:val="nil"/>
          <w:right w:val="nil"/>
          <w:between w:val="nil"/>
        </w:pBdr>
        <w:rPr>
          <w:rFonts w:ascii="Arial" w:eastAsia="Arial" w:hAnsi="Arial" w:cs="Arial"/>
        </w:rPr>
      </w:pPr>
      <w:r w:rsidRPr="00081643">
        <w:rPr>
          <w:rFonts w:ascii="Arial" w:eastAsia="Arial" w:hAnsi="Arial" w:cs="Arial"/>
        </w:rPr>
        <w:t>Theorie volgens de normen van NIKTA en de ingebouwde protocollen zijn conform de normen van het Oranje Kruis</w:t>
      </w:r>
    </w:p>
    <w:p w:rsidR="008C44DA" w:rsidRDefault="008C44DA">
      <w:pPr>
        <w:pBdr>
          <w:top w:val="nil"/>
          <w:left w:val="nil"/>
          <w:bottom w:val="nil"/>
          <w:right w:val="nil"/>
          <w:between w:val="nil"/>
        </w:pBdr>
        <w:rPr>
          <w:rFonts w:ascii="Arial" w:eastAsia="Arial" w:hAnsi="Arial" w:cs="Arial"/>
          <w:b/>
        </w:rPr>
      </w:pP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 xml:space="preserve">Wordt er Theorie op papier uitgedeeld: </w:t>
      </w:r>
      <w:r w:rsidRPr="00081643">
        <w:rPr>
          <w:rFonts w:ascii="Arial" w:eastAsia="Arial" w:hAnsi="Arial" w:cs="Arial"/>
        </w:rPr>
        <w:t>nee</w:t>
      </w:r>
    </w:p>
    <w:p w:rsidR="008C44DA" w:rsidRDefault="008C44DA">
      <w:pPr>
        <w:pBdr>
          <w:top w:val="nil"/>
          <w:left w:val="nil"/>
          <w:bottom w:val="nil"/>
          <w:right w:val="nil"/>
          <w:between w:val="nil"/>
        </w:pBdr>
        <w:rPr>
          <w:rFonts w:ascii="Arial" w:eastAsia="Arial" w:hAnsi="Arial" w:cs="Arial"/>
        </w:rPr>
      </w:pPr>
    </w:p>
    <w:p w:rsidR="008C44DA" w:rsidRDefault="00AB11FF">
      <w:pPr>
        <w:pBdr>
          <w:top w:val="nil"/>
          <w:left w:val="nil"/>
          <w:bottom w:val="nil"/>
          <w:right w:val="nil"/>
          <w:between w:val="nil"/>
        </w:pBdr>
        <w:rPr>
          <w:rFonts w:ascii="Arial" w:eastAsia="Arial" w:hAnsi="Arial" w:cs="Arial"/>
          <w:b/>
        </w:rPr>
      </w:pPr>
      <w:r>
        <w:rPr>
          <w:rFonts w:ascii="Arial" w:eastAsia="Arial" w:hAnsi="Arial" w:cs="Arial"/>
          <w:b/>
        </w:rPr>
        <w:t>Voorbereiding:</w:t>
      </w:r>
    </w:p>
    <w:p w:rsidR="008C44DA" w:rsidRPr="00081643" w:rsidRDefault="00AB11FF">
      <w:pPr>
        <w:pBdr>
          <w:top w:val="nil"/>
          <w:left w:val="nil"/>
          <w:bottom w:val="nil"/>
          <w:right w:val="nil"/>
          <w:between w:val="nil"/>
        </w:pBdr>
        <w:rPr>
          <w:rFonts w:ascii="Arial" w:eastAsia="Arial" w:hAnsi="Arial" w:cs="Arial"/>
        </w:rPr>
      </w:pPr>
      <w:r w:rsidRPr="00081643">
        <w:rPr>
          <w:rFonts w:ascii="Verdana" w:eastAsia="Verdana" w:hAnsi="Verdana" w:cs="Verdana"/>
          <w:highlight w:val="white"/>
        </w:rPr>
        <w:t>online leeromgeving, het theoriegedeelte van de cursus welke voorafgaand aan de cursus moet zijn doorlopen.</w:t>
      </w:r>
    </w:p>
    <w:p w:rsidR="008C44DA" w:rsidRDefault="008C44DA">
      <w:pPr>
        <w:pBdr>
          <w:top w:val="nil"/>
          <w:left w:val="nil"/>
          <w:bottom w:val="nil"/>
          <w:right w:val="nil"/>
          <w:between w:val="nil"/>
        </w:pBdr>
        <w:rPr>
          <w:rFonts w:ascii="Arial" w:eastAsia="Arial" w:hAnsi="Arial" w:cs="Arial"/>
        </w:rPr>
      </w:pPr>
    </w:p>
    <w:p w:rsidR="00081643" w:rsidRDefault="00081643">
      <w:pPr>
        <w:rPr>
          <w:rFonts w:ascii="Arial" w:eastAsia="Arial" w:hAnsi="Arial" w:cs="Arial"/>
        </w:rPr>
      </w:pPr>
      <w:r>
        <w:rPr>
          <w:rFonts w:ascii="Arial" w:eastAsia="Arial" w:hAnsi="Arial" w:cs="Arial"/>
        </w:rPr>
        <w:br w:type="page"/>
      </w:r>
    </w:p>
    <w:p w:rsidR="008C44DA" w:rsidRDefault="008C44DA">
      <w:pPr>
        <w:pBdr>
          <w:top w:val="nil"/>
          <w:left w:val="nil"/>
          <w:bottom w:val="nil"/>
          <w:right w:val="nil"/>
          <w:between w:val="nil"/>
        </w:pBdr>
        <w:rPr>
          <w:rFonts w:ascii="Arial" w:eastAsia="Arial" w:hAnsi="Arial" w:cs="Arial"/>
        </w:rPr>
      </w:pPr>
    </w:p>
    <w:p w:rsidR="008C44DA" w:rsidRDefault="00AB11FF">
      <w:pPr>
        <w:pBdr>
          <w:top w:val="nil"/>
          <w:left w:val="nil"/>
          <w:bottom w:val="nil"/>
          <w:right w:val="nil"/>
          <w:between w:val="nil"/>
        </w:pBdr>
        <w:spacing w:after="280"/>
        <w:ind w:hanging="720"/>
        <w:rPr>
          <w:rFonts w:ascii="Corbel" w:eastAsia="Corbel" w:hAnsi="Corbel" w:cs="Corbel"/>
          <w:sz w:val="21"/>
          <w:szCs w:val="21"/>
        </w:rPr>
      </w:pPr>
      <w:r>
        <w:rPr>
          <w:rFonts w:ascii="Arial" w:eastAsia="Arial" w:hAnsi="Arial" w:cs="Arial"/>
          <w:b/>
          <w:sz w:val="21"/>
          <w:szCs w:val="21"/>
        </w:rPr>
        <w:t xml:space="preserve">Aangeven welke competenties </w:t>
      </w:r>
      <w:r>
        <w:rPr>
          <w:rFonts w:ascii="Arial" w:eastAsia="Arial" w:hAnsi="Arial" w:cs="Arial"/>
          <w:sz w:val="21"/>
          <w:szCs w:val="21"/>
        </w:rPr>
        <w:t xml:space="preserve">uit de volgende lijst (min 1 en max 3) van toepassing zijn en voor welk </w:t>
      </w:r>
      <w:r>
        <w:rPr>
          <w:rFonts w:ascii="Arial" w:eastAsia="Arial" w:hAnsi="Arial" w:cs="Arial"/>
          <w:sz w:val="22"/>
          <w:szCs w:val="22"/>
        </w:rPr>
        <w:t>percentage (in percentages van 20/40 of 60 %--&gt; som</w:t>
      </w:r>
      <w:r>
        <w:rPr>
          <w:rFonts w:ascii="Arial" w:eastAsia="Arial" w:hAnsi="Arial" w:cs="Arial"/>
          <w:sz w:val="21"/>
          <w:szCs w:val="21"/>
        </w:rPr>
        <w:t xml:space="preserve">  moet 100 % zijn</w:t>
      </w:r>
      <w:r>
        <w:rPr>
          <w:rFonts w:ascii="Corbel" w:eastAsia="Corbel" w:hAnsi="Corbel" w:cs="Corbel"/>
          <w:sz w:val="21"/>
          <w:szCs w:val="21"/>
        </w:rPr>
        <w:t xml:space="preserve">) </w:t>
      </w:r>
    </w:p>
    <w:tbl>
      <w:tblPr>
        <w:tblStyle w:val="a"/>
        <w:tblW w:w="9157" w:type="dxa"/>
        <w:tblInd w:w="55" w:type="dxa"/>
        <w:tblLayout w:type="fixed"/>
        <w:tblLook w:val="0000" w:firstRow="0" w:lastRow="0" w:firstColumn="0" w:lastColumn="0" w:noHBand="0" w:noVBand="0"/>
      </w:tblPr>
      <w:tblGrid>
        <w:gridCol w:w="4268"/>
        <w:gridCol w:w="3672"/>
        <w:gridCol w:w="1217"/>
      </w:tblGrid>
      <w:tr w:rsidR="008C44DA">
        <w:trPr>
          <w:trHeight w:val="300"/>
        </w:trPr>
        <w:tc>
          <w:tcPr>
            <w:tcW w:w="4268" w:type="dxa"/>
            <w:tcBorders>
              <w:top w:val="single" w:sz="4" w:space="0" w:color="000000"/>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Competenties</w:t>
            </w:r>
          </w:p>
        </w:tc>
        <w:tc>
          <w:tcPr>
            <w:tcW w:w="3672" w:type="dxa"/>
            <w:tcBorders>
              <w:top w:val="single" w:sz="4" w:space="0" w:color="000000"/>
              <w:bottom w:val="single" w:sz="4" w:space="0" w:color="000000"/>
              <w:right w:val="single" w:sz="4" w:space="0" w:color="000000"/>
            </w:tcBorders>
          </w:tcPr>
          <w:p w:rsidR="008C44DA" w:rsidRDefault="008C44DA">
            <w:pPr>
              <w:pBdr>
                <w:top w:val="nil"/>
                <w:left w:val="nil"/>
                <w:bottom w:val="nil"/>
                <w:right w:val="nil"/>
                <w:between w:val="nil"/>
              </w:pBdr>
              <w:rPr>
                <w:rFonts w:ascii="Calibri" w:eastAsia="Calibri" w:hAnsi="Calibri" w:cs="Calibri"/>
                <w:sz w:val="22"/>
                <w:szCs w:val="22"/>
              </w:rPr>
            </w:pPr>
          </w:p>
        </w:tc>
        <w:tc>
          <w:tcPr>
            <w:tcW w:w="1217" w:type="dxa"/>
            <w:tcBorders>
              <w:top w:val="single" w:sz="4" w:space="0" w:color="000000"/>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Percentage</w:t>
            </w:r>
          </w:p>
        </w:tc>
      </w:tr>
      <w:tr w:rsidR="008C44DA">
        <w:trPr>
          <w:trHeight w:val="300"/>
        </w:trPr>
        <w:tc>
          <w:tcPr>
            <w:tcW w:w="4268" w:type="dxa"/>
            <w:tcBorders>
              <w:top w:val="single" w:sz="4" w:space="0" w:color="000000"/>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Medisch handelen </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single" w:sz="4" w:space="0" w:color="000000"/>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20</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Communicatie</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Samenwerking</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Organisatie en Financiering</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Maatschappelijk handelen en preventie</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60</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Kennis en wetenschap</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20</w:t>
            </w: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Professionaliteit en kwaliteit</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 40%, 60%,80% of 100%</w:t>
            </w:r>
          </w:p>
        </w:tc>
        <w:tc>
          <w:tcPr>
            <w:tcW w:w="1217" w:type="dxa"/>
            <w:tcBorders>
              <w:top w:val="nil"/>
              <w:left w:val="single" w:sz="4" w:space="0" w:color="000000"/>
              <w:bottom w:val="single" w:sz="4" w:space="0" w:color="000000"/>
              <w:right w:val="single" w:sz="4" w:space="0" w:color="000000"/>
            </w:tcBorders>
          </w:tcPr>
          <w:p w:rsidR="008C44DA" w:rsidRDefault="008C44DA">
            <w:pPr>
              <w:pBdr>
                <w:top w:val="nil"/>
                <w:left w:val="nil"/>
                <w:bottom w:val="nil"/>
                <w:right w:val="nil"/>
                <w:between w:val="nil"/>
              </w:pBdr>
              <w:rPr>
                <w:rFonts w:ascii="Calibri" w:eastAsia="Calibri" w:hAnsi="Calibri" w:cs="Calibri"/>
                <w:sz w:val="22"/>
                <w:szCs w:val="22"/>
              </w:rPr>
            </w:pPr>
          </w:p>
        </w:tc>
      </w:tr>
      <w:tr w:rsidR="008C44DA">
        <w:trPr>
          <w:trHeight w:val="300"/>
        </w:trPr>
        <w:tc>
          <w:tcPr>
            <w:tcW w:w="4268" w:type="dxa"/>
            <w:tcBorders>
              <w:top w:val="nil"/>
              <w:left w:val="single" w:sz="4" w:space="0" w:color="000000"/>
              <w:bottom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Totaal </w:t>
            </w:r>
          </w:p>
        </w:tc>
        <w:tc>
          <w:tcPr>
            <w:tcW w:w="3672" w:type="dxa"/>
            <w:tcBorders>
              <w:top w:val="single" w:sz="4" w:space="0" w:color="000000"/>
              <w:bottom w:val="single" w:sz="4" w:space="0" w:color="000000"/>
              <w:right w:val="single" w:sz="4" w:space="0" w:color="000000"/>
            </w:tcBorders>
          </w:tcPr>
          <w:p w:rsidR="008C44DA" w:rsidRDefault="00AB11F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Totaal</w:t>
            </w:r>
          </w:p>
        </w:tc>
        <w:tc>
          <w:tcPr>
            <w:tcW w:w="1217" w:type="dxa"/>
            <w:tcBorders>
              <w:top w:val="nil"/>
              <w:left w:val="single" w:sz="4" w:space="0" w:color="000000"/>
              <w:bottom w:val="single" w:sz="4" w:space="0" w:color="000000"/>
              <w:right w:val="single" w:sz="4" w:space="0" w:color="000000"/>
            </w:tcBorders>
          </w:tcPr>
          <w:p w:rsidR="008C44DA" w:rsidRDefault="00AB11FF">
            <w:pPr>
              <w:pBdr>
                <w:top w:val="nil"/>
                <w:left w:val="nil"/>
                <w:bottom w:val="nil"/>
                <w:right w:val="nil"/>
                <w:between w:val="nil"/>
              </w:pBdr>
              <w:jc w:val="right"/>
              <w:rPr>
                <w:rFonts w:ascii="Calibri" w:eastAsia="Calibri" w:hAnsi="Calibri" w:cs="Calibri"/>
                <w:sz w:val="22"/>
                <w:szCs w:val="22"/>
              </w:rPr>
            </w:pPr>
            <w:r>
              <w:rPr>
                <w:rFonts w:ascii="Calibri" w:eastAsia="Calibri" w:hAnsi="Calibri" w:cs="Calibri"/>
                <w:sz w:val="22"/>
                <w:szCs w:val="22"/>
              </w:rPr>
              <w:t>100%</w:t>
            </w:r>
          </w:p>
        </w:tc>
      </w:tr>
    </w:tbl>
    <w:p w:rsidR="008C44DA" w:rsidRDefault="008C44DA">
      <w:pPr>
        <w:pBdr>
          <w:top w:val="nil"/>
          <w:left w:val="nil"/>
          <w:bottom w:val="nil"/>
          <w:right w:val="nil"/>
          <w:between w:val="nil"/>
        </w:pBdr>
        <w:rPr>
          <w:rFonts w:ascii="Arial" w:eastAsia="Arial" w:hAnsi="Arial" w:cs="Arial"/>
        </w:rPr>
      </w:pP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Programma- en organisatiecommissie</w:t>
      </w:r>
      <w:r>
        <w:rPr>
          <w:rFonts w:ascii="Arial" w:eastAsia="Arial" w:hAnsi="Arial" w:cs="Arial"/>
        </w:rPr>
        <w:t>:</w:t>
      </w: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Website KNMG</w:t>
      </w:r>
      <w:r>
        <w:rPr>
          <w:rFonts w:ascii="Arial" w:eastAsia="Arial" w:hAnsi="Arial" w:cs="Arial"/>
        </w:rPr>
        <w:t>: nee</w:t>
      </w: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Gesubsidieerd</w:t>
      </w:r>
      <w:r>
        <w:rPr>
          <w:rFonts w:ascii="Arial" w:eastAsia="Arial" w:hAnsi="Arial" w:cs="Arial"/>
        </w:rPr>
        <w:t>: nee</w:t>
      </w:r>
    </w:p>
    <w:p w:rsidR="008C44DA" w:rsidRDefault="00AB11FF">
      <w:pPr>
        <w:pBdr>
          <w:top w:val="nil"/>
          <w:left w:val="nil"/>
          <w:bottom w:val="nil"/>
          <w:right w:val="nil"/>
          <w:between w:val="nil"/>
        </w:pBdr>
        <w:rPr>
          <w:rFonts w:ascii="Arial" w:eastAsia="Arial" w:hAnsi="Arial" w:cs="Arial"/>
        </w:rPr>
      </w:pPr>
      <w:r>
        <w:rPr>
          <w:rFonts w:ascii="Arial" w:eastAsia="Arial" w:hAnsi="Arial" w:cs="Arial"/>
          <w:b/>
        </w:rPr>
        <w:t>Voor scholing wordt vergoeding gevraagd</w:t>
      </w:r>
      <w:r>
        <w:rPr>
          <w:rFonts w:ascii="Arial" w:eastAsia="Arial" w:hAnsi="Arial" w:cs="Arial"/>
        </w:rPr>
        <w:t>: nee</w:t>
      </w:r>
    </w:p>
    <w:sectPr w:rsidR="008C44D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009"/>
    <w:multiLevelType w:val="hybridMultilevel"/>
    <w:tmpl w:val="60B2161E"/>
    <w:lvl w:ilvl="0" w:tplc="51348CFE">
      <w:start w:val="79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8D5EFA"/>
    <w:multiLevelType w:val="hybridMultilevel"/>
    <w:tmpl w:val="BE904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ED1FE4"/>
    <w:multiLevelType w:val="hybridMultilevel"/>
    <w:tmpl w:val="60EE205A"/>
    <w:lvl w:ilvl="0" w:tplc="51348CFE">
      <w:start w:val="79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8C44DA"/>
    <w:rsid w:val="00081643"/>
    <w:rsid w:val="00090C43"/>
    <w:rsid w:val="00324BB2"/>
    <w:rsid w:val="008C44DA"/>
    <w:rsid w:val="00A858E4"/>
    <w:rsid w:val="00AB1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styleId="Tabelraster">
    <w:name w:val="Table Grid"/>
    <w:basedOn w:val="Standaardtabel"/>
    <w:uiPriority w:val="39"/>
    <w:rsid w:val="00090C43"/>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90C43"/>
    <w:pPr>
      <w:ind w:left="720"/>
      <w:contextualSpacing/>
    </w:pPr>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styleId="Tabelraster">
    <w:name w:val="Table Grid"/>
    <w:basedOn w:val="Standaardtabel"/>
    <w:uiPriority w:val="39"/>
    <w:rsid w:val="00090C43"/>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90C43"/>
    <w:pPr>
      <w:ind w:left="720"/>
      <w:contextualSpacing/>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2789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Koning, Hanna de</dc:creator>
  <cp:lastModifiedBy>Gödecke, Sandra</cp:lastModifiedBy>
  <cp:revision>2</cp:revision>
  <dcterms:created xsi:type="dcterms:W3CDTF">2019-10-31T14:15:00Z</dcterms:created>
  <dcterms:modified xsi:type="dcterms:W3CDTF">2019-10-31T14:15:00Z</dcterms:modified>
</cp:coreProperties>
</file>